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06" w:rsidRPr="001F7606" w:rsidRDefault="001F7606" w:rsidP="001F7606">
      <w:pPr>
        <w:ind w:left="-1134"/>
        <w:jc w:val="center"/>
        <w:rPr>
          <w:rFonts w:ascii="Arial" w:hAnsi="Arial" w:cs="Arial"/>
          <w:b/>
          <w:color w:val="1F4E79" w:themeColor="accent1" w:themeShade="80"/>
          <w:sz w:val="36"/>
          <w:szCs w:val="40"/>
        </w:rPr>
      </w:pPr>
      <w:r w:rsidRPr="001F7606">
        <w:rPr>
          <w:rFonts w:ascii="Arial" w:hAnsi="Arial" w:cs="Arial"/>
          <w:b/>
          <w:color w:val="1F4E79" w:themeColor="accent1" w:themeShade="80"/>
          <w:sz w:val="36"/>
          <w:szCs w:val="40"/>
        </w:rPr>
        <w:t>ANTIBIOTIKUS VARTOK ATSAKINGAI!</w:t>
      </w:r>
    </w:p>
    <w:p w:rsidR="001F7606" w:rsidRPr="001F7606" w:rsidRDefault="001F7606" w:rsidP="001F7606">
      <w:pPr>
        <w:ind w:left="-1134"/>
        <w:jc w:val="center"/>
        <w:rPr>
          <w:rFonts w:ascii="Arial" w:hAnsi="Arial" w:cs="Arial"/>
          <w:b/>
          <w:color w:val="1F4E79" w:themeColor="accent1" w:themeShade="80"/>
          <w:sz w:val="30"/>
          <w:szCs w:val="30"/>
        </w:rPr>
      </w:pPr>
      <w:r w:rsidRPr="001F7606">
        <w:rPr>
          <w:rFonts w:ascii="Arial" w:hAnsi="Arial" w:cs="Arial"/>
          <w:b/>
          <w:color w:val="1F4E79" w:themeColor="accent1" w:themeShade="80"/>
          <w:sz w:val="30"/>
          <w:szCs w:val="30"/>
        </w:rPr>
        <w:t>Kas yra antibiotikai?</w:t>
      </w:r>
    </w:p>
    <w:p w:rsidR="001F7606" w:rsidRPr="001F7606" w:rsidRDefault="001F7606" w:rsidP="001F7606">
      <w:pPr>
        <w:ind w:left="-1134" w:firstLine="567"/>
        <w:jc w:val="both"/>
        <w:rPr>
          <w:rFonts w:ascii="Arial" w:hAnsi="Arial" w:cs="Arial"/>
          <w:color w:val="1F4E79" w:themeColor="accent1" w:themeShade="80"/>
          <w:sz w:val="30"/>
          <w:szCs w:val="30"/>
        </w:rPr>
      </w:pPr>
      <w:r w:rsidRPr="001F7606">
        <w:rPr>
          <w:rFonts w:ascii="Arial" w:hAnsi="Arial" w:cs="Arial"/>
          <w:color w:val="1F4E79" w:themeColor="accent1" w:themeShade="80"/>
          <w:sz w:val="30"/>
          <w:szCs w:val="30"/>
        </w:rPr>
        <w:t>Antibiotikai, dar vadinami antimikrobiniais vaistais, – tai vaistai, kurie naikina bakterijas ar sustabdo jų augimą. Antibiotikai yra bakterinėms infekcijoms gydyti skirti vaistai. Ne visi antibiotikai kovoja su visomis bakterijomis. Egzistuoja daugiau nei penkiolika skirtingų klasių antibiotikų ir jie skiriasi savo chemine struktūra ir poveikiu bakterijoms. Vienas antibiotikas gali kovoti tik su vie</w:t>
      </w:r>
      <w:r w:rsidRPr="001F7606">
        <w:rPr>
          <w:rFonts w:ascii="Arial" w:hAnsi="Arial" w:cs="Arial"/>
          <w:color w:val="1F4E79" w:themeColor="accent1" w:themeShade="80"/>
          <w:sz w:val="30"/>
          <w:szCs w:val="30"/>
        </w:rPr>
        <w:t>na arba keletu bakterijų rūšių.</w:t>
      </w:r>
    </w:p>
    <w:p w:rsidR="001F7606" w:rsidRPr="001F7606" w:rsidRDefault="001F7606" w:rsidP="001F7606">
      <w:pPr>
        <w:ind w:left="-1134"/>
        <w:jc w:val="center"/>
        <w:rPr>
          <w:rFonts w:ascii="Arial" w:hAnsi="Arial" w:cs="Arial"/>
          <w:b/>
          <w:color w:val="1F4E79" w:themeColor="accent1" w:themeShade="80"/>
          <w:sz w:val="30"/>
          <w:szCs w:val="30"/>
        </w:rPr>
      </w:pPr>
      <w:r w:rsidRPr="001F7606">
        <w:rPr>
          <w:rFonts w:ascii="Arial" w:hAnsi="Arial" w:cs="Arial"/>
          <w:b/>
          <w:color w:val="1F4E79" w:themeColor="accent1" w:themeShade="80"/>
          <w:sz w:val="30"/>
          <w:szCs w:val="30"/>
        </w:rPr>
        <w:t>Kas yra atsparumas antibiotikams?</w:t>
      </w:r>
    </w:p>
    <w:p w:rsidR="001F7606" w:rsidRPr="001F7606" w:rsidRDefault="001F7606" w:rsidP="001F7606">
      <w:pPr>
        <w:ind w:left="-1134" w:firstLine="567"/>
        <w:jc w:val="both"/>
        <w:rPr>
          <w:rFonts w:ascii="Arial" w:hAnsi="Arial" w:cs="Arial"/>
          <w:color w:val="1F4E79" w:themeColor="accent1" w:themeShade="80"/>
          <w:sz w:val="30"/>
          <w:szCs w:val="30"/>
        </w:rPr>
      </w:pPr>
      <w:r w:rsidRPr="001F7606">
        <w:rPr>
          <w:rFonts w:ascii="Arial" w:hAnsi="Arial" w:cs="Arial"/>
          <w:color w:val="1F4E79" w:themeColor="accent1" w:themeShade="80"/>
          <w:sz w:val="30"/>
          <w:szCs w:val="30"/>
        </w:rPr>
        <w:t>Bakterijos tampa atsparios antibiotikams, kai konkretūs antibiotikai praranda gebėjimą naikinti bakterijas ar stabdyti jų augimą. Kai kurios bakterijos yra natūraliai atsparios tam tikriems antibiotikams (prigimtinis arba natūralus atsparumas). Blogiau, jei kurios nors bakterijos, kurios paprastai pasiduoda antibiotikų poveikiui, tampa jiems atsparios dėl genetinių pakitimų (įgytas atsparumas). Atsparios bakterijos išgyvena veikiant antibiotikui ir toliau dauginasi, užtęsdamos ligą ar net sukeldamos mirtį. Gydant antibiotikams atsparių bakterijų sukeltas infekcijas gali reikėti daugiau priežiūros ir alternatyvių ir brangesnių antibiotikų, kurie taip pat gali turėti žalingesnį šalutinį poveikį.</w:t>
      </w:r>
    </w:p>
    <w:p w:rsidR="001F7606" w:rsidRPr="001F7606" w:rsidRDefault="001F7606" w:rsidP="001F7606">
      <w:pPr>
        <w:ind w:left="-1134"/>
        <w:jc w:val="center"/>
        <w:rPr>
          <w:rFonts w:ascii="Arial" w:hAnsi="Arial" w:cs="Arial"/>
          <w:color w:val="1F4E79" w:themeColor="accent1" w:themeShade="80"/>
          <w:sz w:val="30"/>
          <w:szCs w:val="30"/>
        </w:rPr>
      </w:pPr>
      <w:r w:rsidRPr="001F7606">
        <w:rPr>
          <w:rFonts w:ascii="Arial" w:hAnsi="Arial" w:cs="Arial"/>
          <w:b/>
          <w:color w:val="1F4E79" w:themeColor="accent1" w:themeShade="80"/>
          <w:sz w:val="30"/>
          <w:szCs w:val="30"/>
        </w:rPr>
        <w:t>Kokia svarbiausia atsparumo antibiotikams priežastis?</w:t>
      </w:r>
    </w:p>
    <w:p w:rsidR="001F7606" w:rsidRPr="001F7606" w:rsidRDefault="001F7606" w:rsidP="001F7606">
      <w:pPr>
        <w:ind w:left="-1134" w:firstLine="567"/>
        <w:jc w:val="both"/>
        <w:rPr>
          <w:rFonts w:ascii="Arial" w:hAnsi="Arial" w:cs="Arial"/>
          <w:color w:val="1F4E79" w:themeColor="accent1" w:themeShade="80"/>
          <w:sz w:val="30"/>
          <w:szCs w:val="30"/>
        </w:rPr>
      </w:pPr>
      <w:r w:rsidRPr="001F7606">
        <w:rPr>
          <w:rFonts w:ascii="Arial" w:hAnsi="Arial" w:cs="Arial"/>
          <w:color w:val="1F4E79" w:themeColor="accent1" w:themeShade="80"/>
          <w:sz w:val="30"/>
          <w:szCs w:val="30"/>
        </w:rPr>
        <w:t>Atsparumas antibiotikams yra natūralus reiškinys, kurį sukelia bakterijų genų mutacijos. Tačiau per gausus ir netinkamas antibiotikų vartojimas paspartina antibiotikams atsparių bakterijų atsiradimą ir plitimą. Veikiamos antibiotikų, jiems jautrios bakterijos žūva, o atspariosios gali toliau augti ir daugintis. Šios atsparios bakterijos gali plisti ir sukelti infekcijas tiems žmonėms, kurie antibiotikų nevartoja.</w:t>
      </w:r>
    </w:p>
    <w:p w:rsidR="001F7606" w:rsidRPr="001F7606" w:rsidRDefault="001F7606" w:rsidP="001F7606">
      <w:pPr>
        <w:ind w:left="-1134"/>
        <w:jc w:val="center"/>
        <w:rPr>
          <w:rFonts w:ascii="Arial" w:hAnsi="Arial" w:cs="Arial"/>
          <w:b/>
          <w:color w:val="1F4E79" w:themeColor="accent1" w:themeShade="80"/>
          <w:sz w:val="30"/>
          <w:szCs w:val="30"/>
        </w:rPr>
      </w:pPr>
      <w:r w:rsidRPr="001F7606">
        <w:rPr>
          <w:rFonts w:ascii="Arial" w:hAnsi="Arial" w:cs="Arial"/>
          <w:b/>
          <w:color w:val="1F4E79" w:themeColor="accent1" w:themeShade="80"/>
          <w:sz w:val="30"/>
          <w:szCs w:val="30"/>
        </w:rPr>
        <w:t>Kas yra „netinkamas” antibiotikų vartojimas?</w:t>
      </w:r>
    </w:p>
    <w:p w:rsidR="001F7606" w:rsidRPr="001F7606" w:rsidRDefault="001F7606" w:rsidP="001F7606">
      <w:pPr>
        <w:ind w:left="-1134" w:firstLine="567"/>
        <w:jc w:val="both"/>
        <w:rPr>
          <w:rFonts w:ascii="Arial" w:hAnsi="Arial" w:cs="Arial"/>
          <w:color w:val="1F4E79" w:themeColor="accent1" w:themeShade="80"/>
          <w:sz w:val="30"/>
          <w:szCs w:val="30"/>
        </w:rPr>
      </w:pPr>
      <w:r w:rsidRPr="001F7606">
        <w:rPr>
          <w:rFonts w:ascii="Arial" w:hAnsi="Arial" w:cs="Arial"/>
          <w:color w:val="1F4E79" w:themeColor="accent1" w:themeShade="80"/>
          <w:sz w:val="30"/>
          <w:szCs w:val="30"/>
        </w:rPr>
        <w:t>Kai antibiotikai vartojami nepagrįstai: peršalimą ir gripą dažniausiai sukelia virusai, kurių antibiotikai NEVEIKIA. Tokiais atvejais antibiotikai nepadės jums pasveikti: jie nemažina karščiavimo ir nemalšina tokių simptomų kaip čiaudulys.</w:t>
      </w:r>
    </w:p>
    <w:p w:rsidR="001F7606" w:rsidRPr="001F7606" w:rsidRDefault="001F7606" w:rsidP="001F7606">
      <w:pPr>
        <w:ind w:left="-1134"/>
        <w:jc w:val="both"/>
        <w:rPr>
          <w:rFonts w:ascii="Arial" w:hAnsi="Arial" w:cs="Arial"/>
          <w:color w:val="1F4E79" w:themeColor="accent1" w:themeShade="80"/>
          <w:sz w:val="30"/>
          <w:szCs w:val="30"/>
        </w:rPr>
      </w:pPr>
      <w:r w:rsidRPr="001F7606">
        <w:rPr>
          <w:rFonts w:ascii="Arial" w:hAnsi="Arial" w:cs="Arial"/>
          <w:color w:val="1F4E79" w:themeColor="accent1" w:themeShade="80"/>
          <w:sz w:val="30"/>
          <w:szCs w:val="30"/>
        </w:rPr>
        <w:t>Kai antibiotikai vartojami neteisingai: jei sutrumpinate gydymo kursą, vartojate mažesnę dozę ar nesilaikote reikiamo režimo (geriate vaistus kartą per dieną vietoje dviejų ar trijų, kaip nurodyta), vaisto kiekis jūsų organizme bus nepakankamas, bakterijos išgyvens ir gali tapti atsparios.</w:t>
      </w:r>
    </w:p>
    <w:p w:rsidR="001F7606" w:rsidRPr="001F7606" w:rsidRDefault="001F7606" w:rsidP="001F7606">
      <w:pPr>
        <w:ind w:left="-1134"/>
        <w:jc w:val="center"/>
        <w:rPr>
          <w:rFonts w:ascii="Arial" w:hAnsi="Arial" w:cs="Arial"/>
          <w:b/>
          <w:color w:val="1F4E79" w:themeColor="accent1" w:themeShade="80"/>
          <w:sz w:val="30"/>
          <w:szCs w:val="30"/>
        </w:rPr>
      </w:pPr>
      <w:r w:rsidRPr="001F7606">
        <w:rPr>
          <w:rFonts w:ascii="Arial" w:hAnsi="Arial" w:cs="Arial"/>
          <w:b/>
          <w:color w:val="1F4E79" w:themeColor="accent1" w:themeShade="80"/>
          <w:sz w:val="30"/>
          <w:szCs w:val="30"/>
        </w:rPr>
        <w:t>Visada laikykitės gydytojo nurodymų, kada ir kaip vartoti antibiotikus.</w:t>
      </w:r>
    </w:p>
    <w:p w:rsidR="00814273" w:rsidRPr="001F7606" w:rsidRDefault="00814273" w:rsidP="0013302E">
      <w:pPr>
        <w:jc w:val="both"/>
        <w:rPr>
          <w:color w:val="1F4E79" w:themeColor="accent1" w:themeShade="80"/>
        </w:rPr>
      </w:pPr>
      <w:bookmarkStart w:id="0" w:name="_GoBack"/>
      <w:bookmarkEnd w:id="0"/>
    </w:p>
    <w:sectPr w:rsidR="00814273" w:rsidRPr="001F7606" w:rsidSect="001F760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06"/>
    <w:rsid w:val="0013302E"/>
    <w:rsid w:val="001F7606"/>
    <w:rsid w:val="008142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2300D"/>
  <w15:chartTrackingRefBased/>
  <w15:docId w15:val="{85C07C67-5BDB-4D2D-8A92-490AD433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1494</Words>
  <Characters>852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dcterms:created xsi:type="dcterms:W3CDTF">2023-10-06T06:27:00Z</dcterms:created>
  <dcterms:modified xsi:type="dcterms:W3CDTF">2023-10-06T06:36:00Z</dcterms:modified>
</cp:coreProperties>
</file>